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7E" w:rsidRDefault="00547B75" w:rsidP="00B5227E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Directions to</w:t>
      </w:r>
      <w:bookmarkStart w:id="0" w:name="_GoBack"/>
      <w:bookmarkEnd w:id="0"/>
      <w:r w:rsidR="00B5227E" w:rsidRPr="00B0338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South Sound Autism Partnership (SSAP) Meetings on UW-Tacoma Campus</w:t>
      </w:r>
    </w:p>
    <w:p w:rsidR="00B5227E" w:rsidRPr="00B5227E" w:rsidRDefault="00F47CF4" w:rsidP="00B5227E">
      <w:pPr>
        <w:shd w:val="clear" w:color="auto" w:fill="FFFFFF"/>
        <w:spacing w:after="324" w:line="240" w:lineRule="auto"/>
        <w:jc w:val="center"/>
        <w:rPr>
          <w:rFonts w:eastAsia="Times New Roman" w:cs="Segoe UI"/>
          <w:bCs/>
          <w:color w:val="000000"/>
        </w:rPr>
      </w:pPr>
      <w:r>
        <w:rPr>
          <w:rFonts w:eastAsia="Times New Roman" w:cs="Segoe UI"/>
          <w:bCs/>
          <w:color w:val="000000"/>
        </w:rPr>
        <w:t>UW Autism Center</w:t>
      </w:r>
      <w:r w:rsidR="00314BB0">
        <w:rPr>
          <w:rFonts w:eastAsia="Times New Roman" w:cs="Segoe UI"/>
          <w:bCs/>
          <w:color w:val="000000"/>
        </w:rPr>
        <w:t xml:space="preserve"> </w:t>
      </w:r>
      <w:r w:rsidR="001678CE">
        <w:rPr>
          <w:rFonts w:eastAsia="Times New Roman" w:cs="Segoe UI"/>
          <w:bCs/>
          <w:color w:val="000000"/>
        </w:rPr>
        <w:t>Tacoma Office</w:t>
      </w:r>
      <w:r w:rsidR="00314BB0">
        <w:rPr>
          <w:rFonts w:eastAsia="Times New Roman" w:cs="Segoe UI"/>
          <w:bCs/>
          <w:color w:val="000000"/>
        </w:rPr>
        <w:t xml:space="preserve"> Line</w:t>
      </w:r>
      <w:r w:rsidR="00B5227E" w:rsidRPr="00B5227E">
        <w:rPr>
          <w:rFonts w:eastAsia="Times New Roman" w:cs="Segoe UI"/>
          <w:bCs/>
          <w:color w:val="000000"/>
        </w:rPr>
        <w:t xml:space="preserve">: </w:t>
      </w:r>
      <w:r w:rsidR="00547B75">
        <w:rPr>
          <w:rFonts w:eastAsia="Times New Roman" w:cs="Segoe UI"/>
          <w:bCs/>
          <w:color w:val="000000"/>
        </w:rPr>
        <w:t>253-692-4711</w:t>
      </w:r>
    </w:p>
    <w:p w:rsidR="00B5227E" w:rsidRPr="00547B75" w:rsidRDefault="00B5227E" w:rsidP="00B5227E">
      <w:pPr>
        <w:shd w:val="clear" w:color="auto" w:fill="FFFFFF"/>
        <w:spacing w:after="240" w:line="240" w:lineRule="auto"/>
        <w:rPr>
          <w:rFonts w:eastAsia="Times New Roman" w:cs="Segoe UI"/>
          <w:b/>
          <w:bCs/>
          <w:color w:val="000000"/>
        </w:rPr>
      </w:pPr>
      <w:proofErr w:type="gramStart"/>
      <w:r w:rsidRPr="00B5227E">
        <w:rPr>
          <w:rFonts w:eastAsia="Times New Roman" w:cs="Segoe UI"/>
          <w:b/>
          <w:bCs/>
          <w:color w:val="000000"/>
          <w:u w:val="single"/>
        </w:rPr>
        <w:t>LOCATION</w:t>
      </w:r>
      <w:r w:rsidR="00547B75">
        <w:rPr>
          <w:rFonts w:eastAsia="Times New Roman" w:cs="Segoe UI"/>
          <w:bCs/>
          <w:color w:val="000000"/>
        </w:rPr>
        <w:t xml:space="preserve"> :</w:t>
      </w:r>
      <w:proofErr w:type="gramEnd"/>
      <w:r w:rsidR="00547B75">
        <w:rPr>
          <w:rFonts w:eastAsia="Times New Roman" w:cs="Segoe UI"/>
          <w:bCs/>
          <w:color w:val="000000"/>
        </w:rPr>
        <w:t xml:space="preserve">  </w:t>
      </w:r>
      <w:r w:rsidR="00547B75">
        <w:rPr>
          <w:rFonts w:eastAsia="Times New Roman" w:cs="Segoe UI"/>
          <w:b/>
          <w:bCs/>
          <w:color w:val="000000"/>
        </w:rPr>
        <w:t>Room 338A Cherry Parkes Building</w:t>
      </w:r>
    </w:p>
    <w:p w:rsidR="00B5227E" w:rsidRPr="00B5227E" w:rsidRDefault="004C2E6C" w:rsidP="00B5227E">
      <w:pPr>
        <w:shd w:val="clear" w:color="auto" w:fill="FFFFFF"/>
        <w:spacing w:after="0" w:line="240" w:lineRule="auto"/>
      </w:pPr>
      <w:r>
        <w:rPr>
          <w:rFonts w:eastAsia="Times New Roman" w:cs="Segoe UI"/>
          <w:bCs/>
          <w:color w:val="000000"/>
        </w:rPr>
        <w:t xml:space="preserve">Online map: </w:t>
      </w:r>
      <w:hyperlink r:id="rId8" w:history="1">
        <w:r w:rsidR="000A1C81" w:rsidRPr="00D70278">
          <w:rPr>
            <w:rStyle w:val="Hyperlink"/>
          </w:rPr>
          <w:t>http://www.tacoma.uw.edu/campus-map/campus-map</w:t>
        </w:r>
      </w:hyperlink>
      <w:r w:rsidR="000A1C81">
        <w:t xml:space="preserve"> </w:t>
      </w:r>
    </w:p>
    <w:p w:rsidR="00B5227E" w:rsidRPr="00B5227E" w:rsidRDefault="00B5227E" w:rsidP="00B5227E">
      <w:r w:rsidRPr="00B522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996159" wp14:editId="673841B6">
                <wp:simplePos x="0" y="0"/>
                <wp:positionH relativeFrom="column">
                  <wp:posOffset>2198370</wp:posOffset>
                </wp:positionH>
                <wp:positionV relativeFrom="paragraph">
                  <wp:posOffset>71755</wp:posOffset>
                </wp:positionV>
                <wp:extent cx="1981200" cy="838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7E" w:rsidRPr="00F92820" w:rsidRDefault="000A1C81" w:rsidP="00B5227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Physical Address</w:t>
                            </w:r>
                            <w:r w:rsidR="00B5227E" w:rsidRPr="00F9282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D1A15" w:rsidRPr="00DD1A15" w:rsidRDefault="00DD1A15" w:rsidP="00B5227E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UW Autism Center - Tacoma</w:t>
                            </w:r>
                          </w:p>
                          <w:p w:rsidR="000A1C81" w:rsidRDefault="00547B75" w:rsidP="00B5227E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McDonald Smith </w:t>
                            </w:r>
                            <w:r w:rsidR="00A17F9C">
                              <w:rPr>
                                <w:sz w:val="18"/>
                                <w:szCs w:val="18"/>
                              </w:rPr>
                              <w:t>Building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110</w:t>
                            </w:r>
                          </w:p>
                          <w:p w:rsidR="00B5227E" w:rsidRPr="00314BB0" w:rsidRDefault="000A1C81" w:rsidP="00314BB0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Tacoma, WA  98402-3100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9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1pt;margin-top:5.65pt;width:15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" filled="f" stroked="f">
                <v:textbox>
                  <w:txbxContent>
                    <w:p w:rsidR="00B5227E" w:rsidRPr="00F92820" w:rsidRDefault="000A1C81" w:rsidP="00B5227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Physical Address</w:t>
                      </w:r>
                      <w:r w:rsidR="00B5227E" w:rsidRPr="00F9282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D1A15" w:rsidRPr="00DD1A15" w:rsidRDefault="00DD1A15" w:rsidP="00B5227E">
                      <w:pPr>
                        <w:tabs>
                          <w:tab w:val="left" w:pos="360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UW Autism Center - Tacoma</w:t>
                      </w:r>
                    </w:p>
                    <w:p w:rsidR="000A1C81" w:rsidRDefault="00547B75" w:rsidP="00B5227E">
                      <w:pPr>
                        <w:tabs>
                          <w:tab w:val="left" w:pos="360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McDonald Smith </w:t>
                      </w:r>
                      <w:r w:rsidR="00A17F9C">
                        <w:rPr>
                          <w:sz w:val="18"/>
                          <w:szCs w:val="18"/>
                        </w:rPr>
                        <w:t>Building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110</w:t>
                      </w:r>
                    </w:p>
                    <w:p w:rsidR="00B5227E" w:rsidRPr="00314BB0" w:rsidRDefault="000A1C81" w:rsidP="00314BB0">
                      <w:pPr>
                        <w:tabs>
                          <w:tab w:val="left" w:pos="360"/>
                        </w:tabs>
                        <w:spacing w:after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Tacoma, WA  98402-3100</w:t>
                      </w:r>
                    </w:p>
                  </w:txbxContent>
                </v:textbox>
              </v:shape>
            </w:pict>
          </mc:Fallback>
        </mc:AlternateContent>
      </w:r>
      <w:r w:rsidRPr="00B522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3DCDAA" wp14:editId="0207D7D7">
                <wp:simplePos x="0" y="0"/>
                <wp:positionH relativeFrom="column">
                  <wp:posOffset>4585335</wp:posOffset>
                </wp:positionH>
                <wp:positionV relativeFrom="paragraph">
                  <wp:posOffset>68580</wp:posOffset>
                </wp:positionV>
                <wp:extent cx="1638935" cy="8794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BB0" w:rsidRPr="00314BB0" w:rsidRDefault="00314BB0" w:rsidP="00314BB0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5227E" w:rsidRDefault="00B5227E" w:rsidP="00B52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CDAA" id="_x0000_s1027" type="#_x0000_t202" style="position:absolute;margin-left:361.05pt;margin-top:5.4pt;width:129.0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" filled="f" stroked="f">
                <v:textbox>
                  <w:txbxContent>
                    <w:p w:rsidR="00314BB0" w:rsidRPr="00314BB0" w:rsidRDefault="00314BB0" w:rsidP="00314BB0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5227E" w:rsidRDefault="00B5227E" w:rsidP="00B5227E"/>
                  </w:txbxContent>
                </v:textbox>
              </v:shape>
            </w:pict>
          </mc:Fallback>
        </mc:AlternateContent>
      </w:r>
      <w:r w:rsidRPr="00B5227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007EF" wp14:editId="706D1179">
                <wp:simplePos x="0" y="0"/>
                <wp:positionH relativeFrom="column">
                  <wp:posOffset>39370</wp:posOffset>
                </wp:positionH>
                <wp:positionV relativeFrom="paragraph">
                  <wp:posOffset>50800</wp:posOffset>
                </wp:positionV>
                <wp:extent cx="1647825" cy="9747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7E" w:rsidRPr="00F92820" w:rsidRDefault="00B5227E" w:rsidP="00B5227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2820">
                              <w:rPr>
                                <w:b/>
                                <w:sz w:val="20"/>
                                <w:szCs w:val="20"/>
                              </w:rPr>
                              <w:t>Mailing Address:</w:t>
                            </w:r>
                          </w:p>
                          <w:p w:rsidR="00B5227E" w:rsidRPr="00F41232" w:rsidRDefault="00B5227E" w:rsidP="00B52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232">
                              <w:rPr>
                                <w:sz w:val="18"/>
                                <w:szCs w:val="18"/>
                              </w:rPr>
                              <w:t>UW Autism Center</w:t>
                            </w:r>
                            <w:r w:rsidR="00542239">
                              <w:rPr>
                                <w:sz w:val="18"/>
                                <w:szCs w:val="18"/>
                              </w:rPr>
                              <w:t xml:space="preserve"> - Tacoma</w:t>
                            </w:r>
                            <w:r w:rsidR="00542239">
                              <w:rPr>
                                <w:sz w:val="18"/>
                                <w:szCs w:val="18"/>
                              </w:rPr>
                              <w:br/>
                              <w:t>Box 358455</w:t>
                            </w:r>
                            <w:r w:rsidRPr="00F4123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A17F9C">
                              <w:rPr>
                                <w:sz w:val="18"/>
                                <w:szCs w:val="18"/>
                              </w:rPr>
                              <w:t>1921</w:t>
                            </w:r>
                            <w:r w:rsidR="00DD1A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7F9C">
                              <w:rPr>
                                <w:sz w:val="18"/>
                                <w:szCs w:val="18"/>
                              </w:rPr>
                              <w:t>Pacific Avenue</w:t>
                            </w:r>
                            <w:r w:rsidR="00DD1A1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4123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542239">
                              <w:rPr>
                                <w:sz w:val="18"/>
                                <w:szCs w:val="18"/>
                              </w:rPr>
                              <w:t>Tacoma, WA  98402-3100</w:t>
                            </w:r>
                          </w:p>
                          <w:p w:rsidR="00B5227E" w:rsidRDefault="00B5227E" w:rsidP="00B52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07EF" id="_x0000_s1028" type="#_x0000_t202" style="position:absolute;margin-left:3.1pt;margin-top:4pt;width:129.75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" filled="f" stroked="f">
                <v:textbox>
                  <w:txbxContent>
                    <w:p w:rsidR="00B5227E" w:rsidRPr="00F92820" w:rsidRDefault="00B5227E" w:rsidP="00B5227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2820">
                        <w:rPr>
                          <w:b/>
                          <w:sz w:val="20"/>
                          <w:szCs w:val="20"/>
                        </w:rPr>
                        <w:t>Mailing Address:</w:t>
                      </w:r>
                    </w:p>
                    <w:p w:rsidR="00B5227E" w:rsidRPr="00F41232" w:rsidRDefault="00B5227E" w:rsidP="00B52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41232">
                        <w:rPr>
                          <w:sz w:val="18"/>
                          <w:szCs w:val="18"/>
                        </w:rPr>
                        <w:t>UW Autism Center</w:t>
                      </w:r>
                      <w:r w:rsidR="00542239">
                        <w:rPr>
                          <w:sz w:val="18"/>
                          <w:szCs w:val="18"/>
                        </w:rPr>
                        <w:t xml:space="preserve"> - Tacoma</w:t>
                      </w:r>
                      <w:r w:rsidR="00542239">
                        <w:rPr>
                          <w:sz w:val="18"/>
                          <w:szCs w:val="18"/>
                        </w:rPr>
                        <w:br/>
                        <w:t>Box 358455</w:t>
                      </w:r>
                      <w:r w:rsidRPr="00F41232">
                        <w:rPr>
                          <w:sz w:val="18"/>
                          <w:szCs w:val="18"/>
                        </w:rPr>
                        <w:br/>
                      </w:r>
                      <w:r w:rsidR="00A17F9C">
                        <w:rPr>
                          <w:sz w:val="18"/>
                          <w:szCs w:val="18"/>
                        </w:rPr>
                        <w:t>1921</w:t>
                      </w:r>
                      <w:r w:rsidR="00DD1A1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17F9C">
                        <w:rPr>
                          <w:sz w:val="18"/>
                          <w:szCs w:val="18"/>
                        </w:rPr>
                        <w:t>Pacific Avenue</w:t>
                      </w:r>
                      <w:r w:rsidR="00DD1A1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F41232">
                        <w:rPr>
                          <w:sz w:val="18"/>
                          <w:szCs w:val="18"/>
                        </w:rPr>
                        <w:br/>
                      </w:r>
                      <w:r w:rsidR="00542239">
                        <w:rPr>
                          <w:sz w:val="18"/>
                          <w:szCs w:val="18"/>
                        </w:rPr>
                        <w:t>Tacoma, WA  98402-3100</w:t>
                      </w:r>
                    </w:p>
                    <w:p w:rsidR="00B5227E" w:rsidRDefault="00B5227E" w:rsidP="00B5227E"/>
                  </w:txbxContent>
                </v:textbox>
              </v:shape>
            </w:pict>
          </mc:Fallback>
        </mc:AlternateContent>
      </w:r>
    </w:p>
    <w:p w:rsidR="00B5227E" w:rsidRPr="00B5227E" w:rsidRDefault="00B5227E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5227E" w:rsidRPr="00B5227E" w:rsidRDefault="00B5227E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5227E" w:rsidRPr="00B5227E" w:rsidRDefault="00B5227E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5227E" w:rsidRPr="00B5227E" w:rsidRDefault="00B5227E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5227E" w:rsidRPr="00B5227E" w:rsidRDefault="00B5227E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5227E" w:rsidRPr="00B5227E" w:rsidRDefault="00B5227E" w:rsidP="004C2E6C">
      <w:pPr>
        <w:shd w:val="clear" w:color="auto" w:fill="FFFFFF"/>
        <w:spacing w:after="120" w:line="240" w:lineRule="auto"/>
        <w:rPr>
          <w:rFonts w:eastAsia="Times New Roman" w:cs="Segoe UI"/>
          <w:color w:val="444444"/>
        </w:rPr>
      </w:pPr>
      <w:r w:rsidRPr="00B5227E">
        <w:rPr>
          <w:rFonts w:eastAsia="Times New Roman" w:cs="Segoe UI"/>
          <w:b/>
          <w:bCs/>
          <w:color w:val="000000"/>
          <w:u w:val="single"/>
        </w:rPr>
        <w:t>DRIVING DIRECTIONS</w:t>
      </w:r>
    </w:p>
    <w:p w:rsidR="00B5227E" w:rsidRPr="00B5227E" w:rsidRDefault="00B5227E" w:rsidP="00B5227E">
      <w:pPr>
        <w:shd w:val="clear" w:color="auto" w:fill="FFFFFF"/>
        <w:spacing w:after="240" w:line="240" w:lineRule="auto"/>
        <w:rPr>
          <w:rFonts w:eastAsia="Times New Roman" w:cs="Segoe UI"/>
          <w:color w:val="000000"/>
        </w:rPr>
      </w:pPr>
      <w:r w:rsidRPr="00B5227E">
        <w:rPr>
          <w:rFonts w:eastAsia="Times New Roman" w:cs="Segoe UI"/>
          <w:b/>
          <w:bCs/>
          <w:color w:val="000000"/>
        </w:rPr>
        <w:t xml:space="preserve">From Interstate 5: </w:t>
      </w:r>
      <w:r w:rsidRPr="00B5227E">
        <w:rPr>
          <w:rFonts w:eastAsia="Times New Roman" w:cs="Segoe UI"/>
          <w:bCs/>
          <w:color w:val="000000"/>
        </w:rPr>
        <w:t>T</w:t>
      </w:r>
      <w:r w:rsidR="004E651C">
        <w:rPr>
          <w:rFonts w:eastAsia="Times New Roman" w:cs="Segoe UI"/>
          <w:color w:val="000000"/>
        </w:rPr>
        <w:t xml:space="preserve">ake Exit 133.  Take right ramp for I-705 N toward </w:t>
      </w:r>
      <w:r w:rsidR="00FC053D">
        <w:rPr>
          <w:rFonts w:eastAsia="Times New Roman" w:cs="Segoe UI"/>
          <w:color w:val="000000"/>
        </w:rPr>
        <w:t>Ta</w:t>
      </w:r>
      <w:r w:rsidR="004E651C">
        <w:rPr>
          <w:rFonts w:eastAsia="Times New Roman" w:cs="Segoe UI"/>
          <w:color w:val="000000"/>
        </w:rPr>
        <w:t>coma City Center exit</w:t>
      </w:r>
      <w:r w:rsidR="00FC053D">
        <w:rPr>
          <w:rFonts w:eastAsia="Times New Roman" w:cs="Segoe UI"/>
          <w:color w:val="000000"/>
        </w:rPr>
        <w:t>.  From I-705 take the South 21</w:t>
      </w:r>
      <w:r w:rsidR="00FC053D" w:rsidRPr="00FC053D">
        <w:rPr>
          <w:rFonts w:eastAsia="Times New Roman" w:cs="Segoe UI"/>
          <w:color w:val="000000"/>
          <w:vertAlign w:val="superscript"/>
        </w:rPr>
        <w:t>st</w:t>
      </w:r>
      <w:r w:rsidR="00FC053D">
        <w:rPr>
          <w:rFonts w:eastAsia="Times New Roman" w:cs="Segoe UI"/>
          <w:color w:val="000000"/>
        </w:rPr>
        <w:t xml:space="preserve"> Street exit.  </w:t>
      </w:r>
      <w:r w:rsidR="004E651C">
        <w:rPr>
          <w:rFonts w:eastAsia="Times New Roman" w:cs="Segoe UI"/>
          <w:color w:val="000000"/>
        </w:rPr>
        <w:t>Turn left at the traffic light onto 21</w:t>
      </w:r>
      <w:r w:rsidR="004E651C" w:rsidRPr="00FC053D">
        <w:rPr>
          <w:rFonts w:eastAsia="Times New Roman" w:cs="Segoe UI"/>
          <w:color w:val="000000"/>
          <w:vertAlign w:val="superscript"/>
        </w:rPr>
        <w:t>st</w:t>
      </w:r>
      <w:r w:rsidR="004E651C">
        <w:rPr>
          <w:rFonts w:eastAsia="Times New Roman" w:cs="Segoe UI"/>
          <w:color w:val="000000"/>
        </w:rPr>
        <w:t xml:space="preserve"> Street.  Keep straight onto S. 21</w:t>
      </w:r>
      <w:r w:rsidR="004E651C" w:rsidRPr="004E651C">
        <w:rPr>
          <w:rFonts w:eastAsia="Times New Roman" w:cs="Segoe UI"/>
          <w:color w:val="000000"/>
          <w:vertAlign w:val="superscript"/>
        </w:rPr>
        <w:t>st</w:t>
      </w:r>
      <w:r w:rsidR="004E651C">
        <w:rPr>
          <w:rFonts w:eastAsia="Times New Roman" w:cs="Segoe UI"/>
          <w:color w:val="000000"/>
        </w:rPr>
        <w:t xml:space="preserve"> St. </w:t>
      </w:r>
      <w:r w:rsidR="00A87C3A">
        <w:rPr>
          <w:rFonts w:eastAsia="Times New Roman" w:cs="Segoe UI"/>
          <w:color w:val="000000"/>
        </w:rPr>
        <w:t xml:space="preserve"> You will pass Pacific Avenue and then take the next right onto</w:t>
      </w:r>
      <w:r w:rsidR="004E651C">
        <w:rPr>
          <w:rFonts w:eastAsia="Times New Roman" w:cs="Segoe UI"/>
          <w:color w:val="000000"/>
        </w:rPr>
        <w:t xml:space="preserve"> Dolly Roberson Lane.  T</w:t>
      </w:r>
      <w:r w:rsidRPr="00B5227E">
        <w:rPr>
          <w:rFonts w:eastAsia="Times New Roman" w:cs="Segoe UI"/>
          <w:color w:val="000000"/>
        </w:rPr>
        <w:t xml:space="preserve">he </w:t>
      </w:r>
      <w:r w:rsidR="004E651C">
        <w:rPr>
          <w:rFonts w:eastAsia="Times New Roman" w:cs="Segoe UI"/>
          <w:color w:val="000000"/>
        </w:rPr>
        <w:t xml:space="preserve">Tacoma UW Autism Center </w:t>
      </w:r>
      <w:r w:rsidR="00D6409E">
        <w:rPr>
          <w:rFonts w:eastAsia="Times New Roman" w:cs="Segoe UI"/>
          <w:color w:val="000000"/>
        </w:rPr>
        <w:t xml:space="preserve">sponsors the South Sound Autism Partnership meetings which are located in </w:t>
      </w:r>
      <w:r w:rsidR="00D6409E" w:rsidRPr="00547B75">
        <w:rPr>
          <w:rFonts w:eastAsia="Times New Roman" w:cs="Segoe UI"/>
          <w:b/>
          <w:color w:val="000000"/>
        </w:rPr>
        <w:t>room 338A of the Cherry Parkes Building</w:t>
      </w:r>
      <w:r w:rsidR="00D6409E">
        <w:rPr>
          <w:rFonts w:eastAsia="Times New Roman" w:cs="Segoe UI"/>
          <w:color w:val="000000"/>
        </w:rPr>
        <w:t xml:space="preserve">.  </w:t>
      </w:r>
      <w:r w:rsidR="00056D34">
        <w:rPr>
          <w:rFonts w:eastAsia="Times New Roman" w:cs="Segoe UI"/>
          <w:color w:val="000000"/>
        </w:rPr>
        <w:t xml:space="preserve">Please come into the lobby and </w:t>
      </w:r>
      <w:r w:rsidR="00D6409E">
        <w:rPr>
          <w:rFonts w:eastAsia="Times New Roman" w:cs="Segoe UI"/>
          <w:color w:val="000000"/>
        </w:rPr>
        <w:t>make your way via elevator or stairs to the third floor</w:t>
      </w:r>
      <w:r w:rsidR="00056D34">
        <w:rPr>
          <w:rFonts w:eastAsia="Times New Roman" w:cs="Segoe UI"/>
          <w:color w:val="000000"/>
        </w:rPr>
        <w:t xml:space="preserve">.  </w:t>
      </w:r>
      <w:r w:rsidR="00D6409E">
        <w:rPr>
          <w:rFonts w:eastAsia="Times New Roman" w:cs="Segoe UI"/>
          <w:color w:val="000000"/>
        </w:rPr>
        <w:t>If you have any questions you can call our receptionist, Katy Parrish, at 253-692-4711.</w:t>
      </w:r>
    </w:p>
    <w:p w:rsidR="00B5227E" w:rsidRPr="00442A35" w:rsidRDefault="00B5227E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42A35">
        <w:rPr>
          <w:rFonts w:cs="ArialMT"/>
          <w:b/>
          <w:u w:val="single"/>
        </w:rPr>
        <w:t>PARKING</w:t>
      </w:r>
      <w:r w:rsidRPr="00442A35">
        <w:rPr>
          <w:rFonts w:cs="ArialMT"/>
        </w:rPr>
        <w:t xml:space="preserve"> </w:t>
      </w:r>
    </w:p>
    <w:p w:rsidR="00F454EE" w:rsidRDefault="00F454EE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b/>
          <w:color w:val="000000" w:themeColor="text1"/>
        </w:rPr>
      </w:pPr>
    </w:p>
    <w:p w:rsidR="00B27C3B" w:rsidRPr="00B27C3B" w:rsidRDefault="009E17DC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b/>
          <w:color w:val="000000" w:themeColor="text1"/>
        </w:rPr>
      </w:pPr>
      <w:r w:rsidRPr="00B27C3B">
        <w:rPr>
          <w:rFonts w:eastAsia="Times New Roman" w:cs="Segoe UI"/>
          <w:b/>
          <w:color w:val="000000" w:themeColor="text1"/>
        </w:rPr>
        <w:t>Parking lots</w:t>
      </w:r>
      <w:r w:rsidR="00B27C3B" w:rsidRPr="00B27C3B">
        <w:rPr>
          <w:rFonts w:eastAsia="Times New Roman" w:cs="Segoe UI"/>
          <w:b/>
          <w:color w:val="000000" w:themeColor="text1"/>
        </w:rPr>
        <w:t xml:space="preserve"> and permits</w:t>
      </w:r>
    </w:p>
    <w:p w:rsidR="00B27C3B" w:rsidRPr="005667E9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  <w:sz w:val="16"/>
          <w:szCs w:val="16"/>
        </w:rPr>
      </w:pPr>
    </w:p>
    <w:p w:rsidR="00B27C3B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</w:rPr>
      </w:pPr>
      <w:r w:rsidRPr="00B27C3B">
        <w:rPr>
          <w:rFonts w:eastAsia="Times New Roman" w:cs="Segoe UI"/>
          <w:color w:val="000000" w:themeColor="text1"/>
        </w:rPr>
        <w:t>There are five pay-parking lots and one pay-parking garage on campus; rates vary</w:t>
      </w:r>
      <w:r w:rsidR="001678CE">
        <w:rPr>
          <w:rFonts w:eastAsia="Times New Roman" w:cs="Segoe UI"/>
          <w:color w:val="000000" w:themeColor="text1"/>
        </w:rPr>
        <w:t xml:space="preserve"> (typically $1.00 per hour)</w:t>
      </w:r>
      <w:r w:rsidRPr="00B27C3B">
        <w:rPr>
          <w:rFonts w:eastAsia="Times New Roman" w:cs="Segoe UI"/>
          <w:color w:val="000000" w:themeColor="text1"/>
        </w:rPr>
        <w:t xml:space="preserve">.  </w:t>
      </w:r>
      <w:r w:rsidR="00226FCF">
        <w:rPr>
          <w:rFonts w:eastAsia="Times New Roman" w:cs="Segoe UI"/>
          <w:color w:val="000000" w:themeColor="text1"/>
        </w:rPr>
        <w:t xml:space="preserve">The closest parking to the Center is in the lot on C Street.  </w:t>
      </w:r>
      <w:r w:rsidRPr="00B27C3B">
        <w:rPr>
          <w:rFonts w:eastAsia="Times New Roman" w:cs="Segoe UI"/>
          <w:color w:val="000000" w:themeColor="text1"/>
        </w:rPr>
        <w:t>There are also nearby pay parking lots on Pacific Avenue next to the Washington State History Museum and at Broadway and 17</w:t>
      </w:r>
      <w:r w:rsidRPr="00B27C3B">
        <w:rPr>
          <w:rFonts w:eastAsia="Times New Roman" w:cs="Segoe UI"/>
          <w:color w:val="000000" w:themeColor="text1"/>
          <w:vertAlign w:val="superscript"/>
        </w:rPr>
        <w:t>th</w:t>
      </w:r>
      <w:r w:rsidRPr="00B27C3B">
        <w:rPr>
          <w:rFonts w:eastAsia="Times New Roman" w:cs="Segoe UI"/>
          <w:color w:val="000000" w:themeColor="text1"/>
        </w:rPr>
        <w:t xml:space="preserve"> next to the Tacoma Convention Center.  </w:t>
      </w:r>
    </w:p>
    <w:p w:rsidR="00B27C3B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</w:rPr>
      </w:pPr>
    </w:p>
    <w:p w:rsidR="00B27C3B" w:rsidRPr="00B27C3B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</w:rPr>
      </w:pPr>
      <w:r w:rsidRPr="00B27C3B">
        <w:rPr>
          <w:rFonts w:eastAsia="Times New Roman" w:cs="Segoe UI"/>
          <w:color w:val="000000" w:themeColor="text1"/>
        </w:rPr>
        <w:t>See map below for parking lot locations.</w:t>
      </w:r>
    </w:p>
    <w:p w:rsidR="00B27C3B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</w:rPr>
      </w:pPr>
    </w:p>
    <w:p w:rsidR="00B27C3B" w:rsidRPr="00B27C3B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b/>
          <w:color w:val="000000" w:themeColor="text1"/>
        </w:rPr>
      </w:pPr>
      <w:r w:rsidRPr="00B27C3B">
        <w:rPr>
          <w:rFonts w:eastAsia="Times New Roman" w:cs="Segoe UI"/>
          <w:b/>
          <w:color w:val="000000" w:themeColor="text1"/>
        </w:rPr>
        <w:t>Street parking</w:t>
      </w:r>
    </w:p>
    <w:p w:rsidR="00B27C3B" w:rsidRPr="005667E9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  <w:sz w:val="16"/>
          <w:szCs w:val="16"/>
        </w:rPr>
      </w:pPr>
    </w:p>
    <w:p w:rsidR="00B27C3B" w:rsidRPr="00B27C3B" w:rsidRDefault="00B27C3B" w:rsidP="00B27C3B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</w:rPr>
      </w:pPr>
      <w:r w:rsidRPr="00B27C3B">
        <w:rPr>
          <w:rFonts w:eastAsia="Times New Roman" w:cs="Segoe UI"/>
          <w:color w:val="000000" w:themeColor="text1"/>
        </w:rPr>
        <w:t>Metered street parking is available on campus with a two-hour limit.  Some free parking is available between Market Street and Tacoma Avenue from S. 21</w:t>
      </w:r>
      <w:r w:rsidRPr="00B27C3B">
        <w:rPr>
          <w:rFonts w:eastAsia="Times New Roman" w:cs="Segoe UI"/>
          <w:color w:val="000000" w:themeColor="text1"/>
          <w:vertAlign w:val="superscript"/>
        </w:rPr>
        <w:t>st</w:t>
      </w:r>
      <w:r w:rsidRPr="00B27C3B">
        <w:rPr>
          <w:rFonts w:eastAsia="Times New Roman" w:cs="Segoe UI"/>
          <w:color w:val="000000" w:themeColor="text1"/>
        </w:rPr>
        <w:t xml:space="preserve"> to S. 17</w:t>
      </w:r>
      <w:r w:rsidRPr="00B27C3B">
        <w:rPr>
          <w:rFonts w:eastAsia="Times New Roman" w:cs="Segoe UI"/>
          <w:color w:val="000000" w:themeColor="text1"/>
          <w:vertAlign w:val="superscript"/>
        </w:rPr>
        <w:t>th</w:t>
      </w:r>
      <w:r w:rsidRPr="00B27C3B">
        <w:rPr>
          <w:rFonts w:eastAsia="Times New Roman" w:cs="Segoe UI"/>
          <w:color w:val="000000" w:themeColor="text1"/>
        </w:rPr>
        <w:t xml:space="preserve"> streets.</w:t>
      </w:r>
    </w:p>
    <w:p w:rsidR="00542239" w:rsidRDefault="00542239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542239" w:rsidRDefault="00542239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442A35" w:rsidRDefault="00442A35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D6409E" w:rsidRDefault="00D6409E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793B77" w:rsidRDefault="00793B77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542239" w:rsidRDefault="00542239" w:rsidP="00542239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  <w:r w:rsidRPr="00B5227E">
        <w:rPr>
          <w:rFonts w:cs="ArialMT"/>
          <w:b/>
          <w:u w:val="single"/>
        </w:rPr>
        <w:lastRenderedPageBreak/>
        <w:t>MAP</w:t>
      </w:r>
    </w:p>
    <w:p w:rsidR="00542239" w:rsidRPr="00B5227E" w:rsidRDefault="00542239" w:rsidP="0054223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E651C" w:rsidRDefault="009E17DC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noProof/>
        </w:rPr>
        <w:drawing>
          <wp:inline distT="0" distB="0" distL="0" distR="0">
            <wp:extent cx="5381625" cy="3564043"/>
            <wp:effectExtent l="19050" t="19050" r="9525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26" cy="35884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5D7B" w:rsidRPr="00B5227E" w:rsidRDefault="00315D7B" w:rsidP="00B5227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15D7B" w:rsidRDefault="00262FAD" w:rsidP="00315D7B">
      <w:pPr>
        <w:autoSpaceDE w:val="0"/>
        <w:autoSpaceDN w:val="0"/>
        <w:adjustRightInd w:val="0"/>
        <w:spacing w:after="0" w:line="240" w:lineRule="auto"/>
        <w:ind w:left="-90" w:right="144"/>
        <w:rPr>
          <w:rFonts w:cs="ArialMT"/>
          <w:noProof/>
        </w:rPr>
      </w:pPr>
      <w:r>
        <w:rPr>
          <w:rFonts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4D47C" wp14:editId="0C186387">
                <wp:simplePos x="0" y="0"/>
                <wp:positionH relativeFrom="column">
                  <wp:posOffset>-144780</wp:posOffset>
                </wp:positionH>
                <wp:positionV relativeFrom="paragraph">
                  <wp:posOffset>1747520</wp:posOffset>
                </wp:positionV>
                <wp:extent cx="1590675" cy="438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7B" w:rsidRDefault="00FD0E4B" w:rsidP="00262FA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Heading up S. 21</w:t>
                            </w:r>
                            <w:r w:rsidRPr="00FD0E4B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St., c</w:t>
                            </w:r>
                            <w:r w:rsidR="00315D7B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ontinue past</w:t>
                            </w: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Pacific Ave.</w:t>
                            </w:r>
                          </w:p>
                          <w:p w:rsidR="00315D7B" w:rsidRPr="001C7C73" w:rsidRDefault="00315D7B" w:rsidP="00315D7B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D47C" id="_x0000_s1029" type="#_x0000_t202" style="position:absolute;left:0;text-align:left;margin-left:-11.4pt;margin-top:137.6pt;width:125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A3DgIAAPs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" filled="f" stroked="f" strokeweight="1.75pt">
                <v:textbox>
                  <w:txbxContent>
                    <w:p w:rsidR="00315D7B" w:rsidRDefault="00FD0E4B" w:rsidP="00262FAD">
                      <w:pPr>
                        <w:spacing w:after="120"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Heading up S. 21</w:t>
                      </w:r>
                      <w:r w:rsidRPr="00FD0E4B">
                        <w:rPr>
                          <w:b/>
                          <w:color w:val="1F497D" w:themeColor="text2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St., c</w:t>
                      </w:r>
                      <w:r w:rsidR="00315D7B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ontinue past</w:t>
                      </w: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Pacific Ave.</w:t>
                      </w:r>
                    </w:p>
                    <w:p w:rsidR="00315D7B" w:rsidRPr="001C7C73" w:rsidRDefault="00315D7B" w:rsidP="00315D7B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D7B">
        <w:rPr>
          <w:rFonts w:cs="ArialMT"/>
          <w:b/>
          <w:noProof/>
          <w:sz w:val="20"/>
          <w:szCs w:val="20"/>
        </w:rPr>
        <w:drawing>
          <wp:inline distT="0" distB="0" distL="0" distR="0" wp14:anchorId="5BB98148" wp14:editId="76A18736">
            <wp:extent cx="1304925" cy="1693431"/>
            <wp:effectExtent l="19050" t="19050" r="9525" b="215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63" cy="17446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15D7B">
        <w:rPr>
          <w:rFonts w:cs="ArialMT"/>
          <w:noProof/>
        </w:rPr>
        <w:t xml:space="preserve">             </w:t>
      </w:r>
      <w:r w:rsidR="005667E9" w:rsidRPr="005667E9">
        <w:rPr>
          <w:rFonts w:cs="ArialMT"/>
          <w:noProof/>
          <w:sz w:val="20"/>
          <w:szCs w:val="20"/>
        </w:rPr>
        <w:drawing>
          <wp:inline distT="0" distB="0" distL="0" distR="0" wp14:anchorId="2DCD1D93" wp14:editId="30F46D17">
            <wp:extent cx="1271588" cy="1695450"/>
            <wp:effectExtent l="19050" t="19050" r="2413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13" cy="174161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15D7B">
        <w:rPr>
          <w:rFonts w:cs="ArialMT"/>
          <w:noProof/>
        </w:rPr>
        <w:t xml:space="preserve">      </w:t>
      </w:r>
      <w:r w:rsidR="005667E9">
        <w:rPr>
          <w:rFonts w:cs="ArialMT"/>
          <w:noProof/>
        </w:rPr>
        <w:t xml:space="preserve">   </w:t>
      </w:r>
      <w:r>
        <w:rPr>
          <w:rFonts w:cs="ArialMT"/>
          <w:noProof/>
        </w:rPr>
        <w:t xml:space="preserve"> </w:t>
      </w:r>
      <w:r w:rsidR="005667E9">
        <w:rPr>
          <w:rFonts w:cs="ArialMT"/>
          <w:noProof/>
        </w:rPr>
        <w:t xml:space="preserve"> </w:t>
      </w:r>
      <w:r w:rsidR="00FD0E4B" w:rsidRPr="005667E9">
        <w:rPr>
          <w:rFonts w:cs="ArialMT"/>
          <w:noProof/>
        </w:rPr>
        <w:drawing>
          <wp:inline distT="0" distB="0" distL="0" distR="0" wp14:anchorId="2C09D948" wp14:editId="10E17567">
            <wp:extent cx="1280675" cy="1704482"/>
            <wp:effectExtent l="19050" t="19050" r="1524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34" cy="17486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ArialMT"/>
          <w:noProof/>
        </w:rPr>
        <w:t xml:space="preserve">            </w:t>
      </w:r>
    </w:p>
    <w:p w:rsidR="00315D7B" w:rsidRDefault="00056D34" w:rsidP="00315D7B">
      <w:pPr>
        <w:autoSpaceDE w:val="0"/>
        <w:autoSpaceDN w:val="0"/>
        <w:adjustRightInd w:val="0"/>
        <w:spacing w:after="0" w:line="240" w:lineRule="auto"/>
        <w:ind w:left="-90" w:right="144"/>
        <w:rPr>
          <w:rFonts w:cs="ArialMT"/>
          <w:noProof/>
        </w:rPr>
      </w:pPr>
      <w:r>
        <w:rPr>
          <w:rFonts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04044" wp14:editId="455E4273">
                <wp:simplePos x="0" y="0"/>
                <wp:positionH relativeFrom="column">
                  <wp:posOffset>3103245</wp:posOffset>
                </wp:positionH>
                <wp:positionV relativeFrom="paragraph">
                  <wp:posOffset>34290</wp:posOffset>
                </wp:positionV>
                <wp:extent cx="1809750" cy="571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E9" w:rsidRDefault="00315D7B" w:rsidP="00262FA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Enter</w:t>
                            </w:r>
                            <w:r w:rsidR="005667E9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Dolly Roberson Lane (UWAC is </w:t>
                            </w:r>
                            <w:r w:rsidR="00547B75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located in the Cherry Parkes </w:t>
                            </w:r>
                            <w:proofErr w:type="spellStart"/>
                            <w:r w:rsidR="00056D3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Bldg</w:t>
                            </w:r>
                            <w:proofErr w:type="spellEnd"/>
                            <w:r w:rsidR="00056D3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7E9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on right hand side)</w:t>
                            </w:r>
                          </w:p>
                          <w:p w:rsidR="005667E9" w:rsidRPr="001C7C73" w:rsidRDefault="005667E9" w:rsidP="005667E9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4044" id="_x0000_s1030" type="#_x0000_t202" style="position:absolute;left:0;text-align:left;margin-left:244.35pt;margin-top:2.7pt;width:14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" filled="f" stroked="f" strokeweight="1.75pt">
                <v:textbox>
                  <w:txbxContent>
                    <w:p w:rsidR="005667E9" w:rsidRDefault="00315D7B" w:rsidP="00262FAD">
                      <w:pPr>
                        <w:spacing w:after="120"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Enter</w:t>
                      </w:r>
                      <w:r w:rsidR="005667E9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Dolly Roberson Lane (UWAC is </w:t>
                      </w:r>
                      <w:r w:rsidR="00547B75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located in the Cherry Parkes </w:t>
                      </w:r>
                      <w:proofErr w:type="spellStart"/>
                      <w:r w:rsidR="00056D3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Bldg</w:t>
                      </w:r>
                      <w:proofErr w:type="spellEnd"/>
                      <w:r w:rsidR="00056D3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5667E9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on right hand side)</w:t>
                      </w:r>
                    </w:p>
                    <w:p w:rsidR="005667E9" w:rsidRPr="001C7C73" w:rsidRDefault="005667E9" w:rsidP="005667E9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FAD">
        <w:rPr>
          <w:rFonts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67DD" wp14:editId="78F98344">
                <wp:simplePos x="0" y="0"/>
                <wp:positionH relativeFrom="column">
                  <wp:posOffset>1664970</wp:posOffset>
                </wp:positionH>
                <wp:positionV relativeFrom="paragraph">
                  <wp:posOffset>13970</wp:posOffset>
                </wp:positionV>
                <wp:extent cx="1362075" cy="438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7B" w:rsidRDefault="00315D7B" w:rsidP="00262FA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Turn right onto Dolly Roberson Lane</w:t>
                            </w:r>
                          </w:p>
                          <w:p w:rsidR="00315D7B" w:rsidRPr="001C7C73" w:rsidRDefault="00315D7B" w:rsidP="00315D7B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D3B8" id="_x0000_s1030" type="#_x0000_t202" style="position:absolute;left:0;text-align:left;margin-left:131.1pt;margin-top:1.1pt;width:10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" filled="f" stroked="f" strokeweight="1.75pt">
                <v:textbox>
                  <w:txbxContent>
                    <w:p w:rsidR="00315D7B" w:rsidRDefault="00315D7B" w:rsidP="00262FAD">
                      <w:pPr>
                        <w:spacing w:after="120"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Turn right onto Dolly Roberson Lane</w:t>
                      </w:r>
                    </w:p>
                    <w:p w:rsidR="00315D7B" w:rsidRPr="001C7C73" w:rsidRDefault="00315D7B" w:rsidP="00315D7B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FAD">
        <w:rPr>
          <w:rFonts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DBCD2" wp14:editId="50B1742B">
                <wp:simplePos x="0" y="0"/>
                <wp:positionH relativeFrom="column">
                  <wp:posOffset>4884420</wp:posOffset>
                </wp:positionH>
                <wp:positionV relativeFrom="paragraph">
                  <wp:posOffset>13970</wp:posOffset>
                </wp:positionV>
                <wp:extent cx="1704975" cy="41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4B" w:rsidRPr="001C7C73" w:rsidRDefault="00FD0E4B" w:rsidP="00FD0E4B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BCD2" id="_x0000_s1032" type="#_x0000_t202" style="position:absolute;left:0;text-align:left;margin-left:384.6pt;margin-top:1.1pt;width:13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" filled="f" stroked="f" strokeweight="1.75pt">
                <v:textbox>
                  <w:txbxContent>
                    <w:p w:rsidR="00FD0E4B" w:rsidRPr="001C7C73" w:rsidRDefault="00FD0E4B" w:rsidP="00FD0E4B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FAD" w:rsidRDefault="00262FAD" w:rsidP="00262FAD">
      <w:pPr>
        <w:autoSpaceDE w:val="0"/>
        <w:autoSpaceDN w:val="0"/>
        <w:adjustRightInd w:val="0"/>
        <w:spacing w:after="0" w:line="240" w:lineRule="auto"/>
        <w:ind w:right="144"/>
        <w:rPr>
          <w:rFonts w:cs="ArialMT"/>
          <w:noProof/>
        </w:rPr>
      </w:pPr>
    </w:p>
    <w:p w:rsidR="00262FAD" w:rsidRDefault="00262FAD" w:rsidP="00262FAD">
      <w:pPr>
        <w:autoSpaceDE w:val="0"/>
        <w:autoSpaceDN w:val="0"/>
        <w:adjustRightInd w:val="0"/>
        <w:spacing w:after="0" w:line="240" w:lineRule="auto"/>
        <w:ind w:left="-90" w:right="144"/>
        <w:rPr>
          <w:rFonts w:cs="ArialMT"/>
          <w:noProof/>
        </w:rPr>
      </w:pPr>
    </w:p>
    <w:sectPr w:rsidR="00262FAD" w:rsidSect="004C2E6C">
      <w:headerReference w:type="default" r:id="rId13"/>
      <w:footerReference w:type="default" r:id="rId14"/>
      <w:pgSz w:w="12240" w:h="15840"/>
      <w:pgMar w:top="1440" w:right="1008" w:bottom="144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A5" w:rsidRDefault="007958A5" w:rsidP="00AB0B9C">
      <w:pPr>
        <w:spacing w:after="0" w:line="240" w:lineRule="auto"/>
      </w:pPr>
      <w:r>
        <w:separator/>
      </w:r>
    </w:p>
  </w:endnote>
  <w:endnote w:type="continuationSeparator" w:id="0">
    <w:p w:rsidR="007958A5" w:rsidRDefault="007958A5" w:rsidP="00AB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ook w:val="04A0" w:firstRow="1" w:lastRow="0" w:firstColumn="1" w:lastColumn="0" w:noHBand="0" w:noVBand="1"/>
    </w:tblPr>
    <w:tblGrid>
      <w:gridCol w:w="2700"/>
      <w:gridCol w:w="4700"/>
      <w:gridCol w:w="2700"/>
    </w:tblGrid>
    <w:tr w:rsidR="007958A5" w:rsidRPr="00AB0B9C" w:rsidTr="00AB0B9C">
      <w:trPr>
        <w:trHeight w:val="162"/>
        <w:jc w:val="center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t>Seattle Office</w:t>
          </w:r>
        </w:p>
      </w:tc>
      <w:tc>
        <w:tcPr>
          <w:tcW w:w="4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385C4" wp14:editId="7B0F9D12">
                <wp:simplePos x="0" y="0"/>
                <wp:positionH relativeFrom="column">
                  <wp:posOffset>1287145</wp:posOffset>
                </wp:positionH>
                <wp:positionV relativeFrom="paragraph">
                  <wp:posOffset>-303530</wp:posOffset>
                </wp:positionV>
                <wp:extent cx="247650" cy="276225"/>
                <wp:effectExtent l="0" t="0" r="0" b="9525"/>
                <wp:wrapNone/>
                <wp:docPr id="15" name="Picture 3" descr="logo purple rgb09.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urple rgb09.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B0B9C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t>Toll-free Information Line 1.877.408.UWAC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b/>
              <w:bCs/>
              <w:color w:val="000000"/>
              <w:sz w:val="16"/>
            </w:rPr>
            <w:t>Tacoma Satellite</w:t>
          </w:r>
        </w:p>
      </w:tc>
    </w:tr>
    <w:tr w:rsidR="007958A5" w:rsidRPr="00AB0B9C" w:rsidTr="00AB0B9C">
      <w:trPr>
        <w:trHeight w:val="199"/>
        <w:jc w:val="center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color w:val="000000"/>
              <w:sz w:val="16"/>
              <w:szCs w:val="16"/>
            </w:rPr>
            <w:t>Box 357920 Seattle, WA 98195-7920</w:t>
          </w:r>
        </w:p>
      </w:tc>
      <w:tc>
        <w:tcPr>
          <w:tcW w:w="4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color w:val="000000"/>
              <w:sz w:val="16"/>
              <w:szCs w:val="16"/>
            </w:rPr>
            <w:t>uwautism@uw.edu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color w:val="000000"/>
              <w:sz w:val="16"/>
            </w:rPr>
            <w:t>Box 358455 Tacoma, WA 98402-8455</w:t>
          </w:r>
        </w:p>
      </w:tc>
    </w:tr>
    <w:tr w:rsidR="007958A5" w:rsidRPr="00AB0B9C" w:rsidTr="00AB0B9C">
      <w:trPr>
        <w:trHeight w:val="199"/>
        <w:jc w:val="center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color w:val="000000"/>
              <w:sz w:val="16"/>
              <w:szCs w:val="16"/>
            </w:rPr>
            <w:t>206.221.6806 fax 206.598.7815</w:t>
          </w:r>
        </w:p>
      </w:tc>
      <w:tc>
        <w:tcPr>
          <w:tcW w:w="4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7958A5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B0B9C">
            <w:rPr>
              <w:rFonts w:ascii="Calibri" w:eastAsia="Times New Roman" w:hAnsi="Calibri" w:cs="Calibri"/>
              <w:color w:val="000000"/>
              <w:sz w:val="16"/>
              <w:szCs w:val="16"/>
            </w:rPr>
            <w:t>http://depts.washington.edu/uwautism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958A5" w:rsidRPr="00AB0B9C" w:rsidRDefault="00314BB0" w:rsidP="00AB0B9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314BB0">
            <w:rPr>
              <w:rFonts w:ascii="Calibri" w:eastAsia="Times New Roman" w:hAnsi="Calibri" w:cs="Calibri"/>
              <w:color w:val="000000"/>
              <w:sz w:val="16"/>
            </w:rPr>
            <w:t>253.692.471</w:t>
          </w:r>
          <w:r w:rsidR="007958A5" w:rsidRPr="00314BB0">
            <w:rPr>
              <w:rFonts w:ascii="Calibri" w:eastAsia="Times New Roman" w:hAnsi="Calibri" w:cs="Calibri"/>
              <w:color w:val="000000"/>
              <w:sz w:val="16"/>
            </w:rPr>
            <w:t>1 fax 253.692.4718</w:t>
          </w:r>
        </w:p>
      </w:tc>
    </w:tr>
  </w:tbl>
  <w:p w:rsidR="007958A5" w:rsidRDefault="00795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A5" w:rsidRDefault="007958A5" w:rsidP="00AB0B9C">
      <w:pPr>
        <w:spacing w:after="0" w:line="240" w:lineRule="auto"/>
      </w:pPr>
      <w:r>
        <w:separator/>
      </w:r>
    </w:p>
  </w:footnote>
  <w:footnote w:type="continuationSeparator" w:id="0">
    <w:p w:rsidR="007958A5" w:rsidRDefault="007958A5" w:rsidP="00AB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5" w:rsidRDefault="007958A5" w:rsidP="0077165B">
    <w:pPr>
      <w:pStyle w:val="Header"/>
      <w:ind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7435F" wp14:editId="4E105287">
              <wp:simplePos x="0" y="0"/>
              <wp:positionH relativeFrom="column">
                <wp:posOffset>4190687</wp:posOffset>
              </wp:positionH>
              <wp:positionV relativeFrom="paragraph">
                <wp:posOffset>198120</wp:posOffset>
              </wp:positionV>
              <wp:extent cx="2209800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8A5" w:rsidRPr="00F979B5" w:rsidRDefault="007958A5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F979B5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Center on Human Development and Disability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743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30pt;margin-top:15.6pt;width:17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" stroked="f">
              <v:textbox>
                <w:txbxContent>
                  <w:p w:rsidR="007958A5" w:rsidRPr="00F979B5" w:rsidRDefault="007958A5">
                    <w:pPr>
                      <w:rPr>
                        <w:rFonts w:asciiTheme="majorHAnsi" w:hAnsiTheme="majorHAnsi"/>
                      </w:rPr>
                    </w:pPr>
                    <w:r w:rsidRPr="00F979B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Center on Human Development and Disability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3AD5AA" wp14:editId="6323C5AE">
          <wp:extent cx="7260336" cy="356616"/>
          <wp:effectExtent l="0" t="0" r="0" b="5715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336" cy="35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58A5" w:rsidRDefault="00795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564"/>
    <w:multiLevelType w:val="hybridMultilevel"/>
    <w:tmpl w:val="346A5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F1EBF"/>
    <w:multiLevelType w:val="hybridMultilevel"/>
    <w:tmpl w:val="B4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00BC"/>
    <w:multiLevelType w:val="hybridMultilevel"/>
    <w:tmpl w:val="9FB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EA"/>
    <w:rsid w:val="00006FEA"/>
    <w:rsid w:val="00056D34"/>
    <w:rsid w:val="000A1C81"/>
    <w:rsid w:val="001678CE"/>
    <w:rsid w:val="00226FCF"/>
    <w:rsid w:val="00262FAD"/>
    <w:rsid w:val="00314BB0"/>
    <w:rsid w:val="00315D7B"/>
    <w:rsid w:val="00340BBC"/>
    <w:rsid w:val="003C313B"/>
    <w:rsid w:val="003D3955"/>
    <w:rsid w:val="00442A35"/>
    <w:rsid w:val="004A4823"/>
    <w:rsid w:val="004C2E6C"/>
    <w:rsid w:val="004E651C"/>
    <w:rsid w:val="00542239"/>
    <w:rsid w:val="00547B75"/>
    <w:rsid w:val="005667E9"/>
    <w:rsid w:val="0077165B"/>
    <w:rsid w:val="00793B77"/>
    <w:rsid w:val="007958A5"/>
    <w:rsid w:val="007A4125"/>
    <w:rsid w:val="008C5594"/>
    <w:rsid w:val="009169CE"/>
    <w:rsid w:val="0098388F"/>
    <w:rsid w:val="009E17DC"/>
    <w:rsid w:val="00A17F9C"/>
    <w:rsid w:val="00A87C3A"/>
    <w:rsid w:val="00AB0B9C"/>
    <w:rsid w:val="00B27C3B"/>
    <w:rsid w:val="00B5227E"/>
    <w:rsid w:val="00B6212D"/>
    <w:rsid w:val="00D40237"/>
    <w:rsid w:val="00D6409E"/>
    <w:rsid w:val="00D96052"/>
    <w:rsid w:val="00DC2447"/>
    <w:rsid w:val="00DD1A15"/>
    <w:rsid w:val="00E178F1"/>
    <w:rsid w:val="00EB51DE"/>
    <w:rsid w:val="00F10ECD"/>
    <w:rsid w:val="00F454EE"/>
    <w:rsid w:val="00F47CF4"/>
    <w:rsid w:val="00F979B5"/>
    <w:rsid w:val="00FC053D"/>
    <w:rsid w:val="00FD0E4B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BC907DE-6625-4C3B-ACD8-5A8037C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9C"/>
  </w:style>
  <w:style w:type="paragraph" w:styleId="Footer">
    <w:name w:val="footer"/>
    <w:basedOn w:val="Normal"/>
    <w:link w:val="FooterChar"/>
    <w:uiPriority w:val="99"/>
    <w:unhideWhenUsed/>
    <w:rsid w:val="00AB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9C"/>
  </w:style>
  <w:style w:type="paragraph" w:styleId="BalloonText">
    <w:name w:val="Balloon Text"/>
    <w:basedOn w:val="Normal"/>
    <w:link w:val="BalloonTextChar"/>
    <w:uiPriority w:val="99"/>
    <w:semiHidden/>
    <w:unhideWhenUsed/>
    <w:rsid w:val="00A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27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ma.uw.edu/campus-map/campus-ma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B906-E69F-415F-A711-C007004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Fong</dc:creator>
  <cp:lastModifiedBy>Patricia A. MATESTIC</cp:lastModifiedBy>
  <cp:revision>3</cp:revision>
  <dcterms:created xsi:type="dcterms:W3CDTF">2016-05-10T22:20:00Z</dcterms:created>
  <dcterms:modified xsi:type="dcterms:W3CDTF">2017-08-31T18:28:00Z</dcterms:modified>
</cp:coreProperties>
</file>